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7E40" w14:textId="60556B16" w:rsidR="006C7797" w:rsidRPr="00212C7F" w:rsidRDefault="08FA9CC1" w:rsidP="6428CAF7">
      <w:pPr>
        <w:spacing w:after="200" w:line="287" w:lineRule="exact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2C7F">
        <w:rPr>
          <w:rFonts w:ascii="Times New Roman" w:eastAsia="Times New Roman" w:hAnsi="Times New Roman" w:cs="Times New Roman"/>
          <w:b/>
          <w:bCs/>
          <w:sz w:val="28"/>
          <w:szCs w:val="28"/>
        </w:rPr>
        <w:t>Dislocated Worker Contingency Fund Request – Attachment A</w:t>
      </w:r>
    </w:p>
    <w:p w14:paraId="47FA26B3" w14:textId="77777777" w:rsidR="000D779C" w:rsidRPr="00212C7F" w:rsidRDefault="000D779C" w:rsidP="6428CAF7">
      <w:pPr>
        <w:spacing w:after="200" w:line="287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5400"/>
        <w:gridCol w:w="5485"/>
      </w:tblGrid>
      <w:tr w:rsidR="6428CAF7" w14:paraId="30ED98E2" w14:textId="77777777" w:rsidTr="008630FB">
        <w:tc>
          <w:tcPr>
            <w:tcW w:w="5400" w:type="dxa"/>
            <w:shd w:val="clear" w:color="auto" w:fill="D0CECE" w:themeFill="background2" w:themeFillShade="E6"/>
          </w:tcPr>
          <w:p w14:paraId="7F333D1F" w14:textId="019C539F" w:rsidR="6428CAF7" w:rsidRPr="002A7EF0" w:rsidRDefault="6428CAF7" w:rsidP="6428CAF7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A7EF0">
              <w:rPr>
                <w:rFonts w:ascii="Times New Roman" w:eastAsia="Times New Roman" w:hAnsi="Times New Roman" w:cs="Times New Roman"/>
                <w:b/>
                <w:bCs/>
              </w:rPr>
              <w:t>Local Workforce Development Board Name:</w:t>
            </w:r>
          </w:p>
        </w:tc>
        <w:tc>
          <w:tcPr>
            <w:tcW w:w="5485" w:type="dxa"/>
            <w:shd w:val="clear" w:color="auto" w:fill="D0CECE" w:themeFill="background2" w:themeFillShade="E6"/>
          </w:tcPr>
          <w:p w14:paraId="1A24AA7D" w14:textId="6AF85E5B" w:rsidR="6428CAF7" w:rsidRDefault="6428CAF7" w:rsidP="6428CAF7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860E6" w14:paraId="2270F137" w14:textId="77777777" w:rsidTr="008630FB">
        <w:trPr>
          <w:trHeight w:val="355"/>
        </w:trPr>
        <w:tc>
          <w:tcPr>
            <w:tcW w:w="10885" w:type="dxa"/>
            <w:gridSpan w:val="2"/>
            <w:shd w:val="clear" w:color="auto" w:fill="E2EFD9" w:themeFill="accent6" w:themeFillTint="33"/>
          </w:tcPr>
          <w:p w14:paraId="40C5AF83" w14:textId="386B2E52" w:rsidR="006860E6" w:rsidRPr="002A7EF0" w:rsidRDefault="006860E6" w:rsidP="00225F1C">
            <w:pPr>
              <w:jc w:val="center"/>
            </w:pPr>
            <w:r w:rsidRPr="002A7EF0">
              <w:rPr>
                <w:rFonts w:ascii="Times New Roman" w:eastAsia="Times New Roman" w:hAnsi="Times New Roman" w:cs="Times New Roman"/>
                <w:b/>
                <w:bCs/>
              </w:rPr>
              <w:t>Narrative Description of Need</w:t>
            </w:r>
          </w:p>
        </w:tc>
      </w:tr>
      <w:tr w:rsidR="6428CAF7" w14:paraId="43C5DAA3" w14:textId="77777777" w:rsidTr="00354D62">
        <w:tc>
          <w:tcPr>
            <w:tcW w:w="5400" w:type="dxa"/>
          </w:tcPr>
          <w:p w14:paraId="0D1756E0" w14:textId="271A2C30" w:rsidR="6428CAF7" w:rsidRPr="00347B3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Detail and certify that:</w:t>
            </w:r>
          </w:p>
        </w:tc>
        <w:tc>
          <w:tcPr>
            <w:tcW w:w="5485" w:type="dxa"/>
          </w:tcPr>
          <w:p w14:paraId="707D724B" w14:textId="3E1ABB9F" w:rsidR="6428CAF7" w:rsidRDefault="6428CAF7" w:rsidP="00225F1C"/>
        </w:tc>
      </w:tr>
      <w:tr w:rsidR="6428CAF7" w14:paraId="7332A125" w14:textId="77777777" w:rsidTr="00354D62">
        <w:tc>
          <w:tcPr>
            <w:tcW w:w="5400" w:type="dxa"/>
          </w:tcPr>
          <w:p w14:paraId="05EE6033" w14:textId="5FC81CC1" w:rsidR="6428CAF7" w:rsidRPr="00347B37" w:rsidRDefault="6428CAF7" w:rsidP="002A7E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Available Dislocated Worker Funds are committed:</w:t>
            </w:r>
          </w:p>
        </w:tc>
        <w:tc>
          <w:tcPr>
            <w:tcW w:w="5485" w:type="dxa"/>
          </w:tcPr>
          <w:p w14:paraId="195006B1" w14:textId="26A40FC3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6EC66FBC" w14:textId="77777777" w:rsidTr="00354D62">
        <w:tc>
          <w:tcPr>
            <w:tcW w:w="5400" w:type="dxa"/>
          </w:tcPr>
          <w:p w14:paraId="6288788F" w14:textId="1E333C48" w:rsidR="6428CAF7" w:rsidRPr="00347B37" w:rsidRDefault="6428CAF7" w:rsidP="002A7E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The Local Area has exhausted possibilities for addressing the Dislocated Worker shortfall:</w:t>
            </w:r>
          </w:p>
        </w:tc>
        <w:tc>
          <w:tcPr>
            <w:tcW w:w="5485" w:type="dxa"/>
          </w:tcPr>
          <w:p w14:paraId="60B6F265" w14:textId="65DEC836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5EDB2586" w14:textId="77777777" w:rsidTr="00354D62">
        <w:tc>
          <w:tcPr>
            <w:tcW w:w="5400" w:type="dxa"/>
          </w:tcPr>
          <w:p w14:paraId="72C57398" w14:textId="4F819B10" w:rsidR="6428CAF7" w:rsidRPr="00347B37" w:rsidRDefault="6428CAF7" w:rsidP="002A7E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Coordination with the Trade Adjustment Assistance program services is in place:</w:t>
            </w:r>
          </w:p>
        </w:tc>
        <w:tc>
          <w:tcPr>
            <w:tcW w:w="5485" w:type="dxa"/>
          </w:tcPr>
          <w:p w14:paraId="75314A8C" w14:textId="06E9FF4A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860E6" w14:paraId="4C89F7F9" w14:textId="77777777" w:rsidTr="00354D62">
        <w:trPr>
          <w:trHeight w:val="571"/>
        </w:trPr>
        <w:tc>
          <w:tcPr>
            <w:tcW w:w="10885" w:type="dxa"/>
            <w:gridSpan w:val="2"/>
            <w:shd w:val="clear" w:color="auto" w:fill="BDD6EE" w:themeFill="accent5" w:themeFillTint="66"/>
          </w:tcPr>
          <w:p w14:paraId="438AAAF5" w14:textId="1958A45D" w:rsidR="006860E6" w:rsidRPr="002A7EF0" w:rsidRDefault="006860E6" w:rsidP="00225F1C">
            <w:r w:rsidRPr="002A7EF0">
              <w:rPr>
                <w:rFonts w:ascii="Times New Roman" w:eastAsia="Times New Roman" w:hAnsi="Times New Roman" w:cs="Times New Roman"/>
                <w:b/>
                <w:bCs/>
              </w:rPr>
              <w:t xml:space="preserve">Detail the need for Dislocated Worker Contingency Funds, </w:t>
            </w:r>
            <w:r w:rsidR="00D06024" w:rsidRPr="002A7EF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A7EF0">
              <w:rPr>
                <w:rFonts w:ascii="Times New Roman" w:eastAsia="Times New Roman" w:hAnsi="Times New Roman" w:cs="Times New Roman"/>
                <w:b/>
                <w:bCs/>
              </w:rPr>
              <w:t>including</w:t>
            </w:r>
            <w:r w:rsidRPr="002A7EF0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6428CAF7" w14:paraId="108535F0" w14:textId="77777777" w:rsidTr="00354D62">
        <w:tc>
          <w:tcPr>
            <w:tcW w:w="5400" w:type="dxa"/>
          </w:tcPr>
          <w:p w14:paraId="6BED5586" w14:textId="28BAE402" w:rsidR="6428CAF7" w:rsidRPr="00347B37" w:rsidRDefault="6428CAF7" w:rsidP="002A7E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The number of current/additional Dislocated Workers to be served with requested funds:</w:t>
            </w:r>
          </w:p>
        </w:tc>
        <w:tc>
          <w:tcPr>
            <w:tcW w:w="5485" w:type="dxa"/>
          </w:tcPr>
          <w:p w14:paraId="5D42C9C0" w14:textId="2F9A7CAC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7445FDC2" w14:textId="77777777" w:rsidTr="00354D62">
        <w:tc>
          <w:tcPr>
            <w:tcW w:w="5400" w:type="dxa"/>
          </w:tcPr>
          <w:p w14:paraId="5732EB2F" w14:textId="40D2D92C" w:rsidR="6428CAF7" w:rsidRPr="00347B37" w:rsidRDefault="6428CAF7" w:rsidP="002A7E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A substantial increase in the requests for services from Notice of Closures in the area to include company names and number of persons laid off:</w:t>
            </w:r>
          </w:p>
        </w:tc>
        <w:tc>
          <w:tcPr>
            <w:tcW w:w="5485" w:type="dxa"/>
          </w:tcPr>
          <w:p w14:paraId="2A45A2EC" w14:textId="1945A978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2DB6E793" w14:textId="77777777" w:rsidTr="00354D62">
        <w:tc>
          <w:tcPr>
            <w:tcW w:w="5400" w:type="dxa"/>
          </w:tcPr>
          <w:p w14:paraId="101F70E1" w14:textId="0B38C697" w:rsidR="6428CAF7" w:rsidRPr="00347B37" w:rsidRDefault="6428CAF7" w:rsidP="002A7E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Current local unemployment rate:</w:t>
            </w:r>
          </w:p>
        </w:tc>
        <w:tc>
          <w:tcPr>
            <w:tcW w:w="5485" w:type="dxa"/>
          </w:tcPr>
          <w:p w14:paraId="3B65427C" w14:textId="07A601F4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5C97C60B" w14:textId="77777777" w:rsidTr="00354D62">
        <w:tc>
          <w:tcPr>
            <w:tcW w:w="5400" w:type="dxa"/>
          </w:tcPr>
          <w:p w14:paraId="3004B3C1" w14:textId="783FBB47" w:rsidR="6428CAF7" w:rsidRPr="00347B37" w:rsidRDefault="6428CAF7" w:rsidP="002A7E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The services planned for additional Dislocated Worker participants:</w:t>
            </w:r>
          </w:p>
        </w:tc>
        <w:tc>
          <w:tcPr>
            <w:tcW w:w="5485" w:type="dxa"/>
          </w:tcPr>
          <w:p w14:paraId="36089BAC" w14:textId="223B55CF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5AAE8B57" w14:textId="77777777" w:rsidTr="00354D62">
        <w:tc>
          <w:tcPr>
            <w:tcW w:w="5400" w:type="dxa"/>
          </w:tcPr>
          <w:p w14:paraId="6DEC70B0" w14:textId="4CDF01BE" w:rsidR="6428CAF7" w:rsidRPr="00347B37" w:rsidRDefault="6428CAF7" w:rsidP="002A7E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The estimated cost of serving current/additional Dislocated Workers:</w:t>
            </w:r>
          </w:p>
        </w:tc>
        <w:tc>
          <w:tcPr>
            <w:tcW w:w="5485" w:type="dxa"/>
          </w:tcPr>
          <w:p w14:paraId="387D18E3" w14:textId="0DBDCDA9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225F1C" w14:paraId="13CC082C" w14:textId="77777777" w:rsidTr="008630FB">
        <w:tc>
          <w:tcPr>
            <w:tcW w:w="10885" w:type="dxa"/>
            <w:gridSpan w:val="2"/>
            <w:shd w:val="clear" w:color="auto" w:fill="E2EFD9" w:themeFill="accent6" w:themeFillTint="33"/>
          </w:tcPr>
          <w:p w14:paraId="18FD3ED0" w14:textId="6D66D562" w:rsidR="00225F1C" w:rsidRPr="002A7EF0" w:rsidRDefault="00225F1C" w:rsidP="00225F1C">
            <w:pPr>
              <w:jc w:val="center"/>
            </w:pPr>
            <w:r w:rsidRPr="002A7EF0">
              <w:rPr>
                <w:rFonts w:ascii="Times New Roman" w:eastAsia="Times New Roman" w:hAnsi="Times New Roman" w:cs="Times New Roman"/>
                <w:b/>
                <w:bCs/>
              </w:rPr>
              <w:t>Financial Information</w:t>
            </w:r>
          </w:p>
        </w:tc>
      </w:tr>
      <w:tr w:rsidR="6428CAF7" w14:paraId="1F8EC0AE" w14:textId="77777777" w:rsidTr="00354D62">
        <w:tc>
          <w:tcPr>
            <w:tcW w:w="5400" w:type="dxa"/>
          </w:tcPr>
          <w:p w14:paraId="5EA488DE" w14:textId="0BECAD06" w:rsidR="6428CAF7" w:rsidRPr="00347B37" w:rsidRDefault="6428CAF7" w:rsidP="002A7EF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Fund availability as of July 1 </w:t>
            </w:r>
            <w:r w:rsidRPr="00347B37">
              <w:rPr>
                <w:sz w:val="21"/>
                <w:szCs w:val="21"/>
              </w:rPr>
              <w:br/>
            </w: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Pr="00347B3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Prior Program Year funds</w:t>
            </w: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):</w:t>
            </w:r>
          </w:p>
        </w:tc>
        <w:tc>
          <w:tcPr>
            <w:tcW w:w="5485" w:type="dxa"/>
          </w:tcPr>
          <w:p w14:paraId="1E10ABE3" w14:textId="06C99850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4C4EFF80" w14:textId="77777777" w:rsidTr="00354D62">
        <w:tc>
          <w:tcPr>
            <w:tcW w:w="5400" w:type="dxa"/>
          </w:tcPr>
          <w:p w14:paraId="2F6DDC76" w14:textId="3538B85B" w:rsidR="6428CAF7" w:rsidRPr="00347B37" w:rsidRDefault="6428CAF7" w:rsidP="002A7EF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Dislocated Worker funds:</w:t>
            </w:r>
          </w:p>
        </w:tc>
        <w:tc>
          <w:tcPr>
            <w:tcW w:w="5485" w:type="dxa"/>
          </w:tcPr>
          <w:p w14:paraId="7AF03E4A" w14:textId="66DCF811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3DB388DD" w14:textId="77777777" w:rsidTr="00354D62">
        <w:tc>
          <w:tcPr>
            <w:tcW w:w="5400" w:type="dxa"/>
          </w:tcPr>
          <w:p w14:paraId="6AB02F45" w14:textId="5E803039" w:rsidR="6428CAF7" w:rsidRPr="00347B37" w:rsidRDefault="6428CAF7" w:rsidP="002A7EF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Transferred Adult funds:</w:t>
            </w:r>
          </w:p>
        </w:tc>
        <w:tc>
          <w:tcPr>
            <w:tcW w:w="5485" w:type="dxa"/>
          </w:tcPr>
          <w:p w14:paraId="7CFA4CC3" w14:textId="2C47AB30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1D6C9AD9" w14:textId="77777777" w:rsidTr="00354D62">
        <w:tc>
          <w:tcPr>
            <w:tcW w:w="5400" w:type="dxa"/>
          </w:tcPr>
          <w:p w14:paraId="43ECD609" w14:textId="7DA25CFC" w:rsidR="6428CAF7" w:rsidRPr="00347B37" w:rsidRDefault="6428CAF7" w:rsidP="002A7EF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Other funds (specify):</w:t>
            </w:r>
          </w:p>
        </w:tc>
        <w:tc>
          <w:tcPr>
            <w:tcW w:w="5485" w:type="dxa"/>
          </w:tcPr>
          <w:p w14:paraId="44DD5DE1" w14:textId="62E7A65B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2306E108" w14:textId="77777777" w:rsidTr="00354D62">
        <w:tc>
          <w:tcPr>
            <w:tcW w:w="5400" w:type="dxa"/>
          </w:tcPr>
          <w:p w14:paraId="49B18B7F" w14:textId="52B8FF24" w:rsidR="6428CAF7" w:rsidRPr="00347B37" w:rsidRDefault="6428CAF7" w:rsidP="00225F1C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 Prior Program Year Fund Availability</w:t>
            </w:r>
          </w:p>
        </w:tc>
        <w:tc>
          <w:tcPr>
            <w:tcW w:w="5485" w:type="dxa"/>
          </w:tcPr>
          <w:p w14:paraId="25C92985" w14:textId="1A937BE7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3C897606" w14:textId="77777777" w:rsidTr="00354D62">
        <w:tc>
          <w:tcPr>
            <w:tcW w:w="5400" w:type="dxa"/>
          </w:tcPr>
          <w:p w14:paraId="07598A86" w14:textId="37631B48" w:rsidR="6428CAF7" w:rsidRPr="00347B37" w:rsidRDefault="6428CAF7" w:rsidP="002A7EF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Fund availability as of July 1</w:t>
            </w:r>
            <w:r w:rsidRPr="00347B37">
              <w:rPr>
                <w:sz w:val="21"/>
                <w:szCs w:val="21"/>
              </w:rPr>
              <w:br/>
            </w: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Pr="00347B3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Current Program Year funds</w:t>
            </w: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485" w:type="dxa"/>
          </w:tcPr>
          <w:p w14:paraId="7891DA99" w14:textId="3EE9D089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0FE11521" w14:textId="77777777" w:rsidTr="00354D62">
        <w:tc>
          <w:tcPr>
            <w:tcW w:w="5400" w:type="dxa"/>
          </w:tcPr>
          <w:p w14:paraId="1FBA85D0" w14:textId="71C27E93" w:rsidR="6428CAF7" w:rsidRPr="00347B37" w:rsidRDefault="6428CAF7" w:rsidP="002A7EF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Dislocated Worker funds:</w:t>
            </w:r>
          </w:p>
        </w:tc>
        <w:tc>
          <w:tcPr>
            <w:tcW w:w="5485" w:type="dxa"/>
          </w:tcPr>
          <w:p w14:paraId="4ADE893D" w14:textId="0A62418B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75BD438D" w14:textId="77777777" w:rsidTr="00354D62">
        <w:tc>
          <w:tcPr>
            <w:tcW w:w="5400" w:type="dxa"/>
          </w:tcPr>
          <w:p w14:paraId="75074781" w14:textId="4BF4FF2E" w:rsidR="6428CAF7" w:rsidRPr="00347B37" w:rsidRDefault="6428CAF7" w:rsidP="002A7EF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Transferred Adult funds:</w:t>
            </w:r>
          </w:p>
        </w:tc>
        <w:tc>
          <w:tcPr>
            <w:tcW w:w="5485" w:type="dxa"/>
          </w:tcPr>
          <w:p w14:paraId="6F83A923" w14:textId="6969F974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32B7B092" w14:textId="77777777" w:rsidTr="00354D62">
        <w:tc>
          <w:tcPr>
            <w:tcW w:w="5400" w:type="dxa"/>
          </w:tcPr>
          <w:p w14:paraId="24562AE9" w14:textId="65EBD4B0" w:rsidR="6428CAF7" w:rsidRPr="00347B37" w:rsidRDefault="6428CAF7" w:rsidP="002A7EF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sz w:val="21"/>
                <w:szCs w:val="21"/>
              </w:rPr>
              <w:t>Other funds (specify):</w:t>
            </w:r>
          </w:p>
        </w:tc>
        <w:tc>
          <w:tcPr>
            <w:tcW w:w="5485" w:type="dxa"/>
          </w:tcPr>
          <w:p w14:paraId="7B18FB48" w14:textId="5BE0CCAA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3B80C1F9" w14:textId="77777777" w:rsidTr="00354D62">
        <w:tc>
          <w:tcPr>
            <w:tcW w:w="5400" w:type="dxa"/>
          </w:tcPr>
          <w:p w14:paraId="4E890EAB" w14:textId="05177BE0" w:rsidR="6428CAF7" w:rsidRPr="00347B37" w:rsidRDefault="6428CAF7" w:rsidP="002A7EF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 Current Program Year Fund Availability</w:t>
            </w:r>
          </w:p>
        </w:tc>
        <w:tc>
          <w:tcPr>
            <w:tcW w:w="5485" w:type="dxa"/>
          </w:tcPr>
          <w:p w14:paraId="22DB450E" w14:textId="4D06D646" w:rsidR="6428CAF7" w:rsidRDefault="6428CAF7" w:rsidP="002A7EF0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6AEAD8C7" w14:textId="77777777" w:rsidTr="00354D62">
        <w:tc>
          <w:tcPr>
            <w:tcW w:w="5400" w:type="dxa"/>
          </w:tcPr>
          <w:p w14:paraId="5ECFE4A1" w14:textId="46554F68" w:rsidR="6428CAF7" w:rsidRPr="00347B37" w:rsidRDefault="6428CAF7" w:rsidP="002A7E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Note: No more than 25 percent of funds shall be used for staff and staff-related costs</w:t>
            </w:r>
          </w:p>
        </w:tc>
        <w:tc>
          <w:tcPr>
            <w:tcW w:w="5485" w:type="dxa"/>
          </w:tcPr>
          <w:p w14:paraId="759A39B4" w14:textId="0E6E7871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242C44A4" w14:textId="77777777" w:rsidTr="00354D62">
        <w:tc>
          <w:tcPr>
            <w:tcW w:w="5400" w:type="dxa"/>
            <w:shd w:val="clear" w:color="auto" w:fill="D0CECE" w:themeFill="background2" w:themeFillShade="E6"/>
          </w:tcPr>
          <w:p w14:paraId="7BF47621" w14:textId="2CCBFA7E" w:rsidR="6428CAF7" w:rsidRPr="00347B37" w:rsidRDefault="6428CAF7" w:rsidP="00225F1C">
            <w:pPr>
              <w:spacing w:after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7B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 Fund Availability (A.4. plus B.4.)</w:t>
            </w:r>
          </w:p>
        </w:tc>
        <w:tc>
          <w:tcPr>
            <w:tcW w:w="5485" w:type="dxa"/>
            <w:shd w:val="clear" w:color="auto" w:fill="D0CECE" w:themeFill="background2" w:themeFillShade="E6"/>
          </w:tcPr>
          <w:p w14:paraId="7E459CD6" w14:textId="59501841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D779C" w14:paraId="2210B233" w14:textId="77777777" w:rsidTr="008630FB">
        <w:tc>
          <w:tcPr>
            <w:tcW w:w="10885" w:type="dxa"/>
            <w:gridSpan w:val="2"/>
            <w:shd w:val="clear" w:color="auto" w:fill="E2EFD9" w:themeFill="accent6" w:themeFillTint="33"/>
          </w:tcPr>
          <w:p w14:paraId="11443C41" w14:textId="74F46F0E" w:rsidR="000D779C" w:rsidRDefault="000D779C" w:rsidP="00225F1C">
            <w:r w:rsidRPr="002A7E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Signature: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</w:r>
          </w:p>
        </w:tc>
      </w:tr>
      <w:tr w:rsidR="000D779C" w14:paraId="4B8A2F9B" w14:textId="77777777" w:rsidTr="009C5A68">
        <w:tc>
          <w:tcPr>
            <w:tcW w:w="10885" w:type="dxa"/>
            <w:gridSpan w:val="2"/>
          </w:tcPr>
          <w:p w14:paraId="161728B1" w14:textId="0AE7AD6A" w:rsidR="000D779C" w:rsidRDefault="000D779C" w:rsidP="00225F1C">
            <w:r w:rsidRPr="002A7EF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Contingency Funds received will be expended by June 30 of the Program Year in which received.</w:t>
            </w:r>
          </w:p>
        </w:tc>
      </w:tr>
      <w:tr w:rsidR="6428CAF7" w14:paraId="380752A3" w14:textId="77777777" w:rsidTr="00354D62">
        <w:trPr>
          <w:trHeight w:val="517"/>
        </w:trPr>
        <w:tc>
          <w:tcPr>
            <w:tcW w:w="5400" w:type="dxa"/>
          </w:tcPr>
          <w:p w14:paraId="33FDB8CE" w14:textId="4FD0F0BB" w:rsidR="6428CAF7" w:rsidRDefault="6428CAF7" w:rsidP="00225F1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5" w:type="dxa"/>
          </w:tcPr>
          <w:p w14:paraId="4FFC8897" w14:textId="2CD8CC7D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494D51AF" w14:textId="2E499E8C" w:rsidR="6428CAF7" w:rsidRDefault="6428CAF7" w:rsidP="00225F1C">
            <w:pPr>
              <w:spacing w:after="200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6428CAF7" w14:paraId="5BF63351" w14:textId="77777777" w:rsidTr="00354D62">
        <w:tc>
          <w:tcPr>
            <w:tcW w:w="5400" w:type="dxa"/>
            <w:shd w:val="clear" w:color="auto" w:fill="D0CECE" w:themeFill="background2" w:themeFillShade="E6"/>
          </w:tcPr>
          <w:p w14:paraId="66E03BB1" w14:textId="7C620478" w:rsidR="6428CAF7" w:rsidRPr="002A7EF0" w:rsidRDefault="6428CAF7" w:rsidP="00225F1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A7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Local Area Director (sign above)</w:t>
            </w:r>
          </w:p>
        </w:tc>
        <w:tc>
          <w:tcPr>
            <w:tcW w:w="5485" w:type="dxa"/>
            <w:shd w:val="clear" w:color="auto" w:fill="D0CECE" w:themeFill="background2" w:themeFillShade="E6"/>
          </w:tcPr>
          <w:p w14:paraId="70F42050" w14:textId="451CA5A4" w:rsidR="6428CAF7" w:rsidRPr="002A7EF0" w:rsidRDefault="6428CAF7" w:rsidP="00225F1C">
            <w:pPr>
              <w:spacing w:after="200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A7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Date (above)</w:t>
            </w:r>
          </w:p>
          <w:p w14:paraId="419556A6" w14:textId="7F3266AB" w:rsidR="6428CAF7" w:rsidRPr="000D779C" w:rsidRDefault="6428CAF7" w:rsidP="00354D62">
            <w:pPr>
              <w:ind w:left="144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Request must be submitted by May 31 of current Program Y</w:t>
            </w:r>
            <w:r w:rsidR="00354D62" w:rsidRPr="000D77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ear.</w:t>
            </w:r>
          </w:p>
        </w:tc>
      </w:tr>
    </w:tbl>
    <w:p w14:paraId="4277B844" w14:textId="6D41891B" w:rsidR="006C7797" w:rsidRDefault="006C7797" w:rsidP="00225F1C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14:paraId="2C078E63" w14:textId="74AB5B1C" w:rsidR="006C7797" w:rsidRDefault="006C7797" w:rsidP="00225F1C">
      <w:pPr>
        <w:spacing w:line="240" w:lineRule="auto"/>
      </w:pPr>
    </w:p>
    <w:sectPr w:rsidR="006C7797" w:rsidSect="000D779C">
      <w:pgSz w:w="12240" w:h="15840"/>
      <w:pgMar w:top="1008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B34A9"/>
    <w:multiLevelType w:val="hybridMultilevel"/>
    <w:tmpl w:val="93861A9C"/>
    <w:lvl w:ilvl="0" w:tplc="2C923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DA0E6A">
      <w:start w:val="1"/>
      <w:numFmt w:val="lowerLetter"/>
      <w:lvlText w:val="%2."/>
      <w:lvlJc w:val="left"/>
      <w:pPr>
        <w:ind w:left="1440" w:hanging="360"/>
      </w:pPr>
    </w:lvl>
    <w:lvl w:ilvl="2" w:tplc="493E26BE">
      <w:start w:val="1"/>
      <w:numFmt w:val="lowerRoman"/>
      <w:lvlText w:val="%3."/>
      <w:lvlJc w:val="right"/>
      <w:pPr>
        <w:ind w:left="2160" w:hanging="180"/>
      </w:pPr>
    </w:lvl>
    <w:lvl w:ilvl="3" w:tplc="CF92BE48">
      <w:start w:val="1"/>
      <w:numFmt w:val="decimal"/>
      <w:lvlText w:val="%4."/>
      <w:lvlJc w:val="left"/>
      <w:pPr>
        <w:ind w:left="2880" w:hanging="360"/>
      </w:pPr>
    </w:lvl>
    <w:lvl w:ilvl="4" w:tplc="753CD8F2">
      <w:start w:val="1"/>
      <w:numFmt w:val="lowerLetter"/>
      <w:lvlText w:val="%5."/>
      <w:lvlJc w:val="left"/>
      <w:pPr>
        <w:ind w:left="3600" w:hanging="360"/>
      </w:pPr>
    </w:lvl>
    <w:lvl w:ilvl="5" w:tplc="71A076BE">
      <w:start w:val="1"/>
      <w:numFmt w:val="lowerRoman"/>
      <w:lvlText w:val="%6."/>
      <w:lvlJc w:val="right"/>
      <w:pPr>
        <w:ind w:left="4320" w:hanging="180"/>
      </w:pPr>
    </w:lvl>
    <w:lvl w:ilvl="6" w:tplc="EFD08A38">
      <w:start w:val="1"/>
      <w:numFmt w:val="decimal"/>
      <w:lvlText w:val="%7."/>
      <w:lvlJc w:val="left"/>
      <w:pPr>
        <w:ind w:left="5040" w:hanging="360"/>
      </w:pPr>
    </w:lvl>
    <w:lvl w:ilvl="7" w:tplc="0C42AB3C">
      <w:start w:val="1"/>
      <w:numFmt w:val="lowerLetter"/>
      <w:lvlText w:val="%8."/>
      <w:lvlJc w:val="left"/>
      <w:pPr>
        <w:ind w:left="5760" w:hanging="360"/>
      </w:pPr>
    </w:lvl>
    <w:lvl w:ilvl="8" w:tplc="BE3698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7425"/>
    <w:multiLevelType w:val="hybridMultilevel"/>
    <w:tmpl w:val="CD943BE2"/>
    <w:lvl w:ilvl="0" w:tplc="D44AC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C442CC12">
      <w:start w:val="1"/>
      <w:numFmt w:val="lowerLetter"/>
      <w:lvlText w:val="%2."/>
      <w:lvlJc w:val="left"/>
      <w:pPr>
        <w:ind w:left="1440" w:hanging="360"/>
      </w:pPr>
    </w:lvl>
    <w:lvl w:ilvl="2" w:tplc="6DB431D0">
      <w:start w:val="1"/>
      <w:numFmt w:val="lowerRoman"/>
      <w:lvlText w:val="%3."/>
      <w:lvlJc w:val="right"/>
      <w:pPr>
        <w:ind w:left="2160" w:hanging="180"/>
      </w:pPr>
    </w:lvl>
    <w:lvl w:ilvl="3" w:tplc="76482026">
      <w:start w:val="1"/>
      <w:numFmt w:val="decimal"/>
      <w:lvlText w:val="%4."/>
      <w:lvlJc w:val="left"/>
      <w:pPr>
        <w:ind w:left="2880" w:hanging="360"/>
      </w:pPr>
    </w:lvl>
    <w:lvl w:ilvl="4" w:tplc="B2980F80">
      <w:start w:val="1"/>
      <w:numFmt w:val="lowerLetter"/>
      <w:lvlText w:val="%5."/>
      <w:lvlJc w:val="left"/>
      <w:pPr>
        <w:ind w:left="3600" w:hanging="360"/>
      </w:pPr>
    </w:lvl>
    <w:lvl w:ilvl="5" w:tplc="156C326A">
      <w:start w:val="1"/>
      <w:numFmt w:val="lowerRoman"/>
      <w:lvlText w:val="%6."/>
      <w:lvlJc w:val="right"/>
      <w:pPr>
        <w:ind w:left="4320" w:hanging="180"/>
      </w:pPr>
    </w:lvl>
    <w:lvl w:ilvl="6" w:tplc="8B20DA2A">
      <w:start w:val="1"/>
      <w:numFmt w:val="decimal"/>
      <w:lvlText w:val="%7."/>
      <w:lvlJc w:val="left"/>
      <w:pPr>
        <w:ind w:left="5040" w:hanging="360"/>
      </w:pPr>
    </w:lvl>
    <w:lvl w:ilvl="7" w:tplc="3C7A640A">
      <w:start w:val="1"/>
      <w:numFmt w:val="lowerLetter"/>
      <w:lvlText w:val="%8."/>
      <w:lvlJc w:val="left"/>
      <w:pPr>
        <w:ind w:left="5760" w:hanging="360"/>
      </w:pPr>
    </w:lvl>
    <w:lvl w:ilvl="8" w:tplc="40D8EE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A5869"/>
    <w:multiLevelType w:val="hybridMultilevel"/>
    <w:tmpl w:val="57F81934"/>
    <w:lvl w:ilvl="0" w:tplc="4C20C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7DDC07EC">
      <w:start w:val="1"/>
      <w:numFmt w:val="lowerLetter"/>
      <w:lvlText w:val="%2."/>
      <w:lvlJc w:val="left"/>
      <w:pPr>
        <w:ind w:left="1440" w:hanging="360"/>
      </w:pPr>
    </w:lvl>
    <w:lvl w:ilvl="2" w:tplc="25189542">
      <w:start w:val="1"/>
      <w:numFmt w:val="lowerRoman"/>
      <w:lvlText w:val="%3."/>
      <w:lvlJc w:val="right"/>
      <w:pPr>
        <w:ind w:left="2160" w:hanging="180"/>
      </w:pPr>
    </w:lvl>
    <w:lvl w:ilvl="3" w:tplc="77F67578">
      <w:start w:val="1"/>
      <w:numFmt w:val="decimal"/>
      <w:lvlText w:val="%4."/>
      <w:lvlJc w:val="left"/>
      <w:pPr>
        <w:ind w:left="2880" w:hanging="360"/>
      </w:pPr>
    </w:lvl>
    <w:lvl w:ilvl="4" w:tplc="20524492">
      <w:start w:val="1"/>
      <w:numFmt w:val="lowerLetter"/>
      <w:lvlText w:val="%5."/>
      <w:lvlJc w:val="left"/>
      <w:pPr>
        <w:ind w:left="3600" w:hanging="360"/>
      </w:pPr>
    </w:lvl>
    <w:lvl w:ilvl="5" w:tplc="046841EC">
      <w:start w:val="1"/>
      <w:numFmt w:val="lowerRoman"/>
      <w:lvlText w:val="%6."/>
      <w:lvlJc w:val="right"/>
      <w:pPr>
        <w:ind w:left="4320" w:hanging="180"/>
      </w:pPr>
    </w:lvl>
    <w:lvl w:ilvl="6" w:tplc="7598AAEA">
      <w:start w:val="1"/>
      <w:numFmt w:val="decimal"/>
      <w:lvlText w:val="%7."/>
      <w:lvlJc w:val="left"/>
      <w:pPr>
        <w:ind w:left="5040" w:hanging="360"/>
      </w:pPr>
    </w:lvl>
    <w:lvl w:ilvl="7" w:tplc="49884744">
      <w:start w:val="1"/>
      <w:numFmt w:val="lowerLetter"/>
      <w:lvlText w:val="%8."/>
      <w:lvlJc w:val="left"/>
      <w:pPr>
        <w:ind w:left="5760" w:hanging="360"/>
      </w:pPr>
    </w:lvl>
    <w:lvl w:ilvl="8" w:tplc="5F5603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3FBE"/>
    <w:multiLevelType w:val="hybridMultilevel"/>
    <w:tmpl w:val="DAD80F92"/>
    <w:lvl w:ilvl="0" w:tplc="B0264F6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3BC53A6">
      <w:start w:val="1"/>
      <w:numFmt w:val="lowerLetter"/>
      <w:lvlText w:val="%2."/>
      <w:lvlJc w:val="left"/>
      <w:pPr>
        <w:ind w:left="1080" w:hanging="360"/>
      </w:pPr>
    </w:lvl>
    <w:lvl w:ilvl="2" w:tplc="92A8B404">
      <w:start w:val="1"/>
      <w:numFmt w:val="lowerRoman"/>
      <w:lvlText w:val="%3."/>
      <w:lvlJc w:val="right"/>
      <w:pPr>
        <w:ind w:left="1800" w:hanging="180"/>
      </w:pPr>
    </w:lvl>
    <w:lvl w:ilvl="3" w:tplc="7368F08A">
      <w:start w:val="1"/>
      <w:numFmt w:val="decimal"/>
      <w:lvlText w:val="%4."/>
      <w:lvlJc w:val="left"/>
      <w:pPr>
        <w:ind w:left="2520" w:hanging="360"/>
      </w:pPr>
    </w:lvl>
    <w:lvl w:ilvl="4" w:tplc="8CC4DE34">
      <w:start w:val="1"/>
      <w:numFmt w:val="lowerLetter"/>
      <w:lvlText w:val="%5."/>
      <w:lvlJc w:val="left"/>
      <w:pPr>
        <w:ind w:left="3240" w:hanging="360"/>
      </w:pPr>
    </w:lvl>
    <w:lvl w:ilvl="5" w:tplc="EAAE9388">
      <w:start w:val="1"/>
      <w:numFmt w:val="lowerRoman"/>
      <w:lvlText w:val="%6."/>
      <w:lvlJc w:val="right"/>
      <w:pPr>
        <w:ind w:left="3960" w:hanging="180"/>
      </w:pPr>
    </w:lvl>
    <w:lvl w:ilvl="6" w:tplc="52282F04">
      <w:start w:val="1"/>
      <w:numFmt w:val="decimal"/>
      <w:lvlText w:val="%7."/>
      <w:lvlJc w:val="left"/>
      <w:pPr>
        <w:ind w:left="4680" w:hanging="360"/>
      </w:pPr>
    </w:lvl>
    <w:lvl w:ilvl="7" w:tplc="1F5C5814">
      <w:start w:val="1"/>
      <w:numFmt w:val="lowerLetter"/>
      <w:lvlText w:val="%8."/>
      <w:lvlJc w:val="left"/>
      <w:pPr>
        <w:ind w:left="5400" w:hanging="360"/>
      </w:pPr>
    </w:lvl>
    <w:lvl w:ilvl="8" w:tplc="76BC7F0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63055"/>
    <w:multiLevelType w:val="hybridMultilevel"/>
    <w:tmpl w:val="CEE009EE"/>
    <w:lvl w:ilvl="0" w:tplc="5FA0D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0ACBDE">
      <w:start w:val="1"/>
      <w:numFmt w:val="lowerLetter"/>
      <w:lvlText w:val="%2."/>
      <w:lvlJc w:val="left"/>
      <w:pPr>
        <w:ind w:left="1440" w:hanging="360"/>
      </w:pPr>
    </w:lvl>
    <w:lvl w:ilvl="2" w:tplc="8760FF9A">
      <w:start w:val="1"/>
      <w:numFmt w:val="lowerRoman"/>
      <w:lvlText w:val="%3."/>
      <w:lvlJc w:val="right"/>
      <w:pPr>
        <w:ind w:left="2160" w:hanging="180"/>
      </w:pPr>
    </w:lvl>
    <w:lvl w:ilvl="3" w:tplc="6E7ABF74">
      <w:start w:val="1"/>
      <w:numFmt w:val="decimal"/>
      <w:lvlText w:val="%4."/>
      <w:lvlJc w:val="left"/>
      <w:pPr>
        <w:ind w:left="2880" w:hanging="360"/>
      </w:pPr>
    </w:lvl>
    <w:lvl w:ilvl="4" w:tplc="8062983C">
      <w:start w:val="1"/>
      <w:numFmt w:val="lowerLetter"/>
      <w:lvlText w:val="%5."/>
      <w:lvlJc w:val="left"/>
      <w:pPr>
        <w:ind w:left="3600" w:hanging="360"/>
      </w:pPr>
    </w:lvl>
    <w:lvl w:ilvl="5" w:tplc="C71AB8E4">
      <w:start w:val="1"/>
      <w:numFmt w:val="lowerRoman"/>
      <w:lvlText w:val="%6."/>
      <w:lvlJc w:val="right"/>
      <w:pPr>
        <w:ind w:left="4320" w:hanging="180"/>
      </w:pPr>
    </w:lvl>
    <w:lvl w:ilvl="6" w:tplc="A1BAF3B0">
      <w:start w:val="1"/>
      <w:numFmt w:val="decimal"/>
      <w:lvlText w:val="%7."/>
      <w:lvlJc w:val="left"/>
      <w:pPr>
        <w:ind w:left="5040" w:hanging="360"/>
      </w:pPr>
    </w:lvl>
    <w:lvl w:ilvl="7" w:tplc="54444C4E">
      <w:start w:val="1"/>
      <w:numFmt w:val="lowerLetter"/>
      <w:lvlText w:val="%8."/>
      <w:lvlJc w:val="left"/>
      <w:pPr>
        <w:ind w:left="5760" w:hanging="360"/>
      </w:pPr>
    </w:lvl>
    <w:lvl w:ilvl="8" w:tplc="9F96C3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59EDF"/>
    <w:rsid w:val="00053376"/>
    <w:rsid w:val="000D779C"/>
    <w:rsid w:val="00212C7F"/>
    <w:rsid w:val="00225F1C"/>
    <w:rsid w:val="002A7EF0"/>
    <w:rsid w:val="00347B37"/>
    <w:rsid w:val="00354D62"/>
    <w:rsid w:val="00531DC0"/>
    <w:rsid w:val="006860E6"/>
    <w:rsid w:val="006C7797"/>
    <w:rsid w:val="007330D7"/>
    <w:rsid w:val="007E4D51"/>
    <w:rsid w:val="008630FB"/>
    <w:rsid w:val="00B12C96"/>
    <w:rsid w:val="00D06024"/>
    <w:rsid w:val="08FA9CC1"/>
    <w:rsid w:val="54A59EDF"/>
    <w:rsid w:val="6428C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9EDF"/>
  <w15:chartTrackingRefBased/>
  <w15:docId w15:val="{37F31A00-6C4B-4126-B9C8-88DB5E7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Zefiretto, Laura A</cp:lastModifiedBy>
  <cp:revision>2</cp:revision>
  <cp:lastPrinted>2020-06-26T18:41:00Z</cp:lastPrinted>
  <dcterms:created xsi:type="dcterms:W3CDTF">2020-06-29T19:53:00Z</dcterms:created>
  <dcterms:modified xsi:type="dcterms:W3CDTF">2020-06-29T19:53:00Z</dcterms:modified>
</cp:coreProperties>
</file>